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0ECB" w14:textId="1D99394C" w:rsidR="00F47BF2" w:rsidRDefault="00F47BF2" w:rsidP="00891E7B">
      <w:pPr>
        <w:jc w:val="center"/>
      </w:pPr>
    </w:p>
    <w:p w14:paraId="4644A8DE" w14:textId="77777777" w:rsidR="00891E7B" w:rsidRDefault="00891E7B" w:rsidP="00891E7B">
      <w:pPr>
        <w:pBdr>
          <w:top w:val="single" w:sz="18" w:space="1" w:color="009999"/>
          <w:left w:val="single" w:sz="18" w:space="4" w:color="009999"/>
          <w:bottom w:val="single" w:sz="18" w:space="1" w:color="009999"/>
          <w:right w:val="single" w:sz="18" w:space="4" w:color="009999"/>
        </w:pBdr>
        <w:spacing w:after="0" w:line="276" w:lineRule="auto"/>
        <w:jc w:val="center"/>
        <w:rPr>
          <w:rFonts w:cs="Arial"/>
          <w:b/>
          <w:bCs/>
        </w:rPr>
      </w:pPr>
    </w:p>
    <w:p w14:paraId="0860EE48" w14:textId="77777777" w:rsidR="00891E7B" w:rsidRDefault="00891E7B" w:rsidP="00891E7B">
      <w:pPr>
        <w:pBdr>
          <w:top w:val="single" w:sz="18" w:space="1" w:color="009999"/>
          <w:left w:val="single" w:sz="18" w:space="4" w:color="009999"/>
          <w:bottom w:val="single" w:sz="18" w:space="1" w:color="009999"/>
          <w:right w:val="single" w:sz="18" w:space="4" w:color="009999"/>
        </w:pBdr>
        <w:spacing w:after="0" w:line="276" w:lineRule="auto"/>
        <w:jc w:val="center"/>
        <w:rPr>
          <w:rFonts w:cs="Arial"/>
          <w:b/>
          <w:bCs/>
        </w:rPr>
      </w:pPr>
    </w:p>
    <w:p w14:paraId="48284277" w14:textId="322767F9" w:rsidR="00891E7B" w:rsidRDefault="00891E7B" w:rsidP="00891E7B">
      <w:pPr>
        <w:pBdr>
          <w:top w:val="single" w:sz="18" w:space="1" w:color="009999"/>
          <w:left w:val="single" w:sz="18" w:space="4" w:color="009999"/>
          <w:bottom w:val="single" w:sz="18" w:space="1" w:color="009999"/>
          <w:right w:val="single" w:sz="18" w:space="4" w:color="009999"/>
        </w:pBdr>
        <w:spacing w:after="0" w:line="276" w:lineRule="auto"/>
        <w:jc w:val="center"/>
        <w:rPr>
          <w:rFonts w:cs="Arial"/>
          <w:b/>
          <w:bCs/>
        </w:rPr>
      </w:pPr>
      <w:r>
        <w:rPr>
          <w:rFonts w:ascii="Arial" w:hAnsi="Arial" w:cs="Arial"/>
          <w:noProof/>
          <w:sz w:val="24"/>
          <w:lang w:eastAsia="en-IE"/>
        </w:rPr>
        <w:drawing>
          <wp:inline distT="0" distB="0" distL="0" distR="0" wp14:anchorId="2CCC9898" wp14:editId="043E9419">
            <wp:extent cx="2200275" cy="1204039"/>
            <wp:effectExtent l="0" t="0" r="0" b="0"/>
            <wp:docPr id="2" name="Picture 2" descr="HIghResCo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ResCoCologo"/>
                    <pic:cNvPicPr>
                      <a:picLocks noChangeAspect="1" noChangeArrowheads="1"/>
                    </pic:cNvPicPr>
                  </pic:nvPicPr>
                  <pic:blipFill>
                    <a:blip r:embed="rId7" cstate="print"/>
                    <a:srcRect/>
                    <a:stretch>
                      <a:fillRect/>
                    </a:stretch>
                  </pic:blipFill>
                  <pic:spPr bwMode="auto">
                    <a:xfrm>
                      <a:off x="0" y="0"/>
                      <a:ext cx="2235932" cy="1223551"/>
                    </a:xfrm>
                    <a:prstGeom prst="rect">
                      <a:avLst/>
                    </a:prstGeom>
                    <a:noFill/>
                    <a:ln w="9525">
                      <a:noFill/>
                      <a:miter lim="800000"/>
                      <a:headEnd/>
                      <a:tailEnd/>
                    </a:ln>
                  </pic:spPr>
                </pic:pic>
              </a:graphicData>
            </a:graphic>
          </wp:inline>
        </w:drawing>
      </w:r>
    </w:p>
    <w:p w14:paraId="58FD1E73" w14:textId="2D7626B7" w:rsidR="00891E7B" w:rsidRPr="00891E7B" w:rsidRDefault="00891E7B" w:rsidP="00891E7B">
      <w:pPr>
        <w:pBdr>
          <w:top w:val="single" w:sz="18" w:space="1" w:color="009999"/>
          <w:left w:val="single" w:sz="18" w:space="4" w:color="009999"/>
          <w:bottom w:val="single" w:sz="18" w:space="1" w:color="009999"/>
          <w:right w:val="single" w:sz="18" w:space="4" w:color="009999"/>
        </w:pBdr>
        <w:spacing w:after="0" w:line="276" w:lineRule="auto"/>
        <w:jc w:val="center"/>
        <w:rPr>
          <w:rFonts w:cs="Arial"/>
          <w:b/>
          <w:bCs/>
        </w:rPr>
      </w:pPr>
      <w:r w:rsidRPr="00891E7B">
        <w:rPr>
          <w:rFonts w:cs="Arial"/>
          <w:b/>
          <w:bCs/>
        </w:rPr>
        <w:t>Planning and Development Act 2000 (as amended)</w:t>
      </w:r>
    </w:p>
    <w:p w14:paraId="01860C08" w14:textId="7E8566EF" w:rsidR="00891E7B" w:rsidRPr="00891E7B" w:rsidRDefault="00891E7B" w:rsidP="00891E7B">
      <w:pPr>
        <w:pBdr>
          <w:top w:val="single" w:sz="18" w:space="1" w:color="009999"/>
          <w:left w:val="single" w:sz="18" w:space="4" w:color="009999"/>
          <w:bottom w:val="single" w:sz="18" w:space="1" w:color="009999"/>
          <w:right w:val="single" w:sz="18" w:space="4" w:color="009999"/>
        </w:pBdr>
        <w:spacing w:after="0" w:line="276" w:lineRule="auto"/>
        <w:jc w:val="center"/>
        <w:rPr>
          <w:rFonts w:cs="Arial"/>
          <w:b/>
          <w:bCs/>
        </w:rPr>
      </w:pPr>
      <w:r w:rsidRPr="00891E7B">
        <w:rPr>
          <w:rFonts w:cs="Arial"/>
          <w:b/>
          <w:bCs/>
        </w:rPr>
        <w:t xml:space="preserve">Planning and Development Regulations 2001 (as amended) </w:t>
      </w:r>
    </w:p>
    <w:p w14:paraId="0E8831C0" w14:textId="77777777" w:rsidR="00891E7B" w:rsidRPr="00891E7B" w:rsidRDefault="00891E7B" w:rsidP="00891E7B">
      <w:pPr>
        <w:pBdr>
          <w:top w:val="single" w:sz="18" w:space="1" w:color="009999"/>
          <w:left w:val="single" w:sz="18" w:space="4" w:color="009999"/>
          <w:bottom w:val="single" w:sz="18" w:space="1" w:color="009999"/>
          <w:right w:val="single" w:sz="18" w:space="4" w:color="009999"/>
        </w:pBdr>
        <w:spacing w:after="0" w:line="276" w:lineRule="auto"/>
        <w:jc w:val="center"/>
        <w:rPr>
          <w:rFonts w:cs="Arial"/>
          <w:b/>
          <w:bCs/>
        </w:rPr>
      </w:pPr>
      <w:r w:rsidRPr="00891E7B">
        <w:rPr>
          <w:rFonts w:cs="Arial"/>
          <w:b/>
          <w:bCs/>
        </w:rPr>
        <w:t>Notice of Proposed Development – Part 8</w:t>
      </w:r>
    </w:p>
    <w:p w14:paraId="19E957FD" w14:textId="77777777" w:rsidR="00891E7B" w:rsidRPr="00891E7B" w:rsidRDefault="00891E7B" w:rsidP="00891E7B">
      <w:pPr>
        <w:pBdr>
          <w:top w:val="single" w:sz="18" w:space="1" w:color="009999"/>
          <w:left w:val="single" w:sz="18" w:space="4" w:color="009999"/>
          <w:bottom w:val="single" w:sz="18" w:space="1" w:color="009999"/>
          <w:right w:val="single" w:sz="18" w:space="4" w:color="009999"/>
        </w:pBdr>
        <w:spacing w:after="0" w:line="276" w:lineRule="auto"/>
        <w:jc w:val="center"/>
        <w:rPr>
          <w:rFonts w:cs="Arial"/>
          <w:b/>
          <w:bCs/>
        </w:rPr>
      </w:pPr>
    </w:p>
    <w:p w14:paraId="27E13D98" w14:textId="77777777" w:rsidR="00891E7B" w:rsidRPr="00891E7B" w:rsidRDefault="00891E7B" w:rsidP="00891E7B">
      <w:pPr>
        <w:pBdr>
          <w:top w:val="single" w:sz="18" w:space="1" w:color="009999"/>
          <w:left w:val="single" w:sz="18" w:space="4" w:color="009999"/>
          <w:bottom w:val="single" w:sz="18" w:space="1" w:color="009999"/>
          <w:right w:val="single" w:sz="18" w:space="4" w:color="009999"/>
        </w:pBdr>
        <w:spacing w:after="0" w:line="276" w:lineRule="auto"/>
        <w:jc w:val="both"/>
        <w:rPr>
          <w:rFonts w:cs="Arial"/>
          <w:b/>
          <w:bCs/>
        </w:rPr>
      </w:pPr>
      <w:r w:rsidRPr="00891E7B">
        <w:rPr>
          <w:rFonts w:cs="Arial"/>
          <w:b/>
          <w:bCs/>
        </w:rPr>
        <w:t>Applicant: Carlow County Council</w:t>
      </w:r>
    </w:p>
    <w:p w14:paraId="0704C6A7" w14:textId="77777777" w:rsidR="00891E7B" w:rsidRPr="00891E7B" w:rsidRDefault="00891E7B" w:rsidP="00891E7B">
      <w:pPr>
        <w:pBdr>
          <w:top w:val="single" w:sz="18" w:space="1" w:color="009999"/>
          <w:left w:val="single" w:sz="18" w:space="4" w:color="009999"/>
          <w:bottom w:val="single" w:sz="18" w:space="1" w:color="009999"/>
          <w:right w:val="single" w:sz="18" w:space="4" w:color="009999"/>
        </w:pBdr>
        <w:spacing w:after="0" w:line="276" w:lineRule="auto"/>
        <w:jc w:val="both"/>
        <w:rPr>
          <w:rFonts w:cs="Arial"/>
        </w:rPr>
      </w:pPr>
      <w:r w:rsidRPr="00891E7B">
        <w:rPr>
          <w:rFonts w:cs="Arial"/>
          <w:b/>
          <w:bCs/>
        </w:rPr>
        <w:t>Location</w:t>
      </w:r>
      <w:r w:rsidRPr="00891E7B">
        <w:rPr>
          <w:rFonts w:cs="Arial"/>
        </w:rPr>
        <w:t xml:space="preserve">: </w:t>
      </w:r>
      <w:r w:rsidRPr="00891E7B">
        <w:rPr>
          <w:rFonts w:cs="Arial"/>
          <w:b/>
          <w:bCs/>
        </w:rPr>
        <w:t>Townsend Avenue, Bilboa, Co. Carlow</w:t>
      </w:r>
    </w:p>
    <w:p w14:paraId="5D45A901" w14:textId="4B1BFE22" w:rsidR="00891E7B" w:rsidRPr="00891E7B" w:rsidRDefault="00891E7B" w:rsidP="00891E7B">
      <w:pPr>
        <w:pBdr>
          <w:top w:val="single" w:sz="18" w:space="1" w:color="009999"/>
          <w:left w:val="single" w:sz="18" w:space="4" w:color="009999"/>
          <w:bottom w:val="single" w:sz="18" w:space="1" w:color="009999"/>
          <w:right w:val="single" w:sz="18" w:space="4" w:color="009999"/>
        </w:pBdr>
        <w:spacing w:after="200" w:line="276" w:lineRule="auto"/>
        <w:jc w:val="both"/>
        <w:rPr>
          <w:rFonts w:cs="Arial"/>
        </w:rPr>
      </w:pPr>
      <w:r w:rsidRPr="00891E7B">
        <w:rPr>
          <w:rFonts w:cs="Arial"/>
          <w:b/>
          <w:bCs/>
        </w:rPr>
        <w:t>Proposal</w:t>
      </w:r>
      <w:r w:rsidRPr="00891E7B">
        <w:rPr>
          <w:rFonts w:cs="Arial"/>
        </w:rPr>
        <w:t xml:space="preserve">:  Pursuant to the requirements of the above, notice is hereby given by Carlow County Council of the proposed development, comprising of </w:t>
      </w:r>
      <w:r w:rsidR="001D6096">
        <w:rPr>
          <w:rFonts w:cs="Arial"/>
        </w:rPr>
        <w:t>2 No.</w:t>
      </w:r>
      <w:r w:rsidRPr="00891E7B">
        <w:rPr>
          <w:rFonts w:cs="Arial"/>
        </w:rPr>
        <w:t xml:space="preserve"> two bedroom and </w:t>
      </w:r>
      <w:r w:rsidR="001D6096">
        <w:rPr>
          <w:rFonts w:cs="Arial"/>
        </w:rPr>
        <w:t>1</w:t>
      </w:r>
      <w:r w:rsidR="00506042">
        <w:rPr>
          <w:rFonts w:cs="Arial"/>
        </w:rPr>
        <w:t xml:space="preserve"> </w:t>
      </w:r>
      <w:r w:rsidR="001D6096">
        <w:rPr>
          <w:rFonts w:cs="Arial"/>
        </w:rPr>
        <w:t>No.</w:t>
      </w:r>
      <w:r w:rsidRPr="00891E7B">
        <w:rPr>
          <w:rFonts w:cs="Arial"/>
        </w:rPr>
        <w:t xml:space="preserve"> </w:t>
      </w:r>
      <w:r w:rsidR="000E43A9">
        <w:rPr>
          <w:rFonts w:cs="Arial"/>
        </w:rPr>
        <w:t xml:space="preserve">Six </w:t>
      </w:r>
      <w:r w:rsidRPr="00891E7B">
        <w:rPr>
          <w:rFonts w:cs="Arial"/>
        </w:rPr>
        <w:t>bedroom unit</w:t>
      </w:r>
      <w:r w:rsidR="00072284">
        <w:rPr>
          <w:rFonts w:cs="Arial"/>
        </w:rPr>
        <w:t>s</w:t>
      </w:r>
      <w:r w:rsidRPr="00891E7B">
        <w:rPr>
          <w:rFonts w:cs="Arial"/>
        </w:rPr>
        <w:t xml:space="preserve"> at Townsend Avenue, Bilboa, Co. Carlow.</w:t>
      </w:r>
    </w:p>
    <w:p w14:paraId="547173A0" w14:textId="77777777" w:rsidR="00891E7B" w:rsidRPr="00891E7B" w:rsidRDefault="00891E7B" w:rsidP="00891E7B">
      <w:pPr>
        <w:pBdr>
          <w:top w:val="single" w:sz="18" w:space="1" w:color="009999"/>
          <w:left w:val="single" w:sz="18" w:space="4" w:color="009999"/>
          <w:bottom w:val="single" w:sz="18" w:space="1" w:color="009999"/>
          <w:right w:val="single" w:sz="18" w:space="4" w:color="009999"/>
        </w:pBdr>
        <w:spacing w:after="200" w:line="276" w:lineRule="auto"/>
        <w:rPr>
          <w:rFonts w:cstheme="minorHAnsi"/>
          <w:shd w:val="clear" w:color="auto" w:fill="FFFFFF"/>
        </w:rPr>
      </w:pPr>
      <w:r w:rsidRPr="00891E7B">
        <w:rPr>
          <w:rFonts w:cstheme="minorHAnsi"/>
          <w:shd w:val="clear" w:color="auto" w:fill="FFFFFF"/>
        </w:rPr>
        <w:t>An Appropriate Assessment Screening Report for the proposed development has been completed and is available for inspection.</w:t>
      </w:r>
    </w:p>
    <w:p w14:paraId="1F6DA4A2" w14:textId="4CE84C69" w:rsidR="00891E7B" w:rsidRPr="00891E7B" w:rsidRDefault="00891E7B" w:rsidP="00891E7B">
      <w:pPr>
        <w:pBdr>
          <w:top w:val="single" w:sz="18" w:space="1" w:color="009999"/>
          <w:left w:val="single" w:sz="18" w:space="4" w:color="009999"/>
          <w:bottom w:val="single" w:sz="18" w:space="1" w:color="009999"/>
          <w:right w:val="single" w:sz="18" w:space="4" w:color="009999"/>
        </w:pBdr>
        <w:spacing w:after="200" w:line="276" w:lineRule="auto"/>
        <w:jc w:val="both"/>
        <w:rPr>
          <w:rFonts w:cs="Arial"/>
        </w:rPr>
      </w:pPr>
      <w:r w:rsidRPr="00891E7B">
        <w:rPr>
          <w:rFonts w:cs="Arial"/>
        </w:rPr>
        <w:t xml:space="preserve">Plans and Particulars </w:t>
      </w:r>
      <w:r w:rsidR="00D458E9">
        <w:rPr>
          <w:rFonts w:cs="Arial"/>
        </w:rPr>
        <w:t xml:space="preserve">of the proposed development </w:t>
      </w:r>
      <w:r w:rsidRPr="00891E7B">
        <w:rPr>
          <w:rFonts w:cs="Arial"/>
        </w:rPr>
        <w:t xml:space="preserve">will be available for inspection online at </w:t>
      </w:r>
      <w:hyperlink r:id="rId8" w:history="1">
        <w:r w:rsidRPr="00891E7B">
          <w:rPr>
            <w:rFonts w:cs="Arial"/>
            <w:color w:val="0563C1" w:themeColor="hyperlink"/>
            <w:u w:val="single"/>
          </w:rPr>
          <w:t>https://consult.carlow.ie/</w:t>
        </w:r>
      </w:hyperlink>
      <w:r w:rsidRPr="00891E7B">
        <w:rPr>
          <w:rFonts w:cs="Arial"/>
        </w:rPr>
        <w:t xml:space="preserve"> or at Carlow County Council, County Buildings, Athy Rd, Carlow </w:t>
      </w:r>
      <w:r w:rsidR="001D6096">
        <w:rPr>
          <w:rFonts w:cs="Arial"/>
        </w:rPr>
        <w:t>and Bagenalstown Area Office, McGrath Hal</w:t>
      </w:r>
      <w:r w:rsidR="0049112F">
        <w:rPr>
          <w:rFonts w:cs="Arial"/>
        </w:rPr>
        <w:t>l,</w:t>
      </w:r>
      <w:r w:rsidR="001D6096">
        <w:rPr>
          <w:rFonts w:cs="Arial"/>
        </w:rPr>
        <w:t xml:space="preserve"> Railway Road, Bagenalstown, Co Carlow </w:t>
      </w:r>
      <w:r w:rsidRPr="00891E7B">
        <w:rPr>
          <w:rFonts w:cs="Arial"/>
        </w:rPr>
        <w:t>for a period of 4 weeks from 1</w:t>
      </w:r>
      <w:r w:rsidR="0049112F">
        <w:rPr>
          <w:rFonts w:cs="Arial"/>
        </w:rPr>
        <w:t>9</w:t>
      </w:r>
      <w:r w:rsidRPr="00891E7B">
        <w:rPr>
          <w:rFonts w:cs="Arial"/>
        </w:rPr>
        <w:t>/03/2024.</w:t>
      </w:r>
    </w:p>
    <w:p w14:paraId="4C5196B8" w14:textId="37083F71" w:rsidR="00891E7B" w:rsidRPr="00D458E9" w:rsidRDefault="00891E7B" w:rsidP="00891E7B">
      <w:pPr>
        <w:pBdr>
          <w:top w:val="single" w:sz="18" w:space="1" w:color="009999"/>
          <w:left w:val="single" w:sz="18" w:space="4" w:color="009999"/>
          <w:bottom w:val="single" w:sz="18" w:space="1" w:color="009999"/>
          <w:right w:val="single" w:sz="18" w:space="4" w:color="009999"/>
        </w:pBdr>
        <w:spacing w:after="200" w:line="276" w:lineRule="auto"/>
        <w:jc w:val="both"/>
        <w:rPr>
          <w:rFonts w:cs="Arial"/>
          <w:b/>
          <w:bCs/>
          <w:color w:val="000000" w:themeColor="text1"/>
          <w:u w:val="single"/>
        </w:rPr>
      </w:pPr>
      <w:r w:rsidRPr="00891E7B">
        <w:rPr>
          <w:rFonts w:cs="Arial"/>
        </w:rPr>
        <w:t xml:space="preserve">Submissions / observation in relation to the proposed development, dealing with the proper planning and sustainable development of the area in which the development would be situated, may be made, in writing, to the Local Authority: Planning Department, Carlow County Council, County Buildings, Athy Road, Carlow or by email </w:t>
      </w:r>
      <w:hyperlink r:id="rId9" w:history="1">
        <w:r w:rsidRPr="00891E7B">
          <w:rPr>
            <w:rFonts w:cs="Arial"/>
            <w:color w:val="0563C1" w:themeColor="hyperlink"/>
            <w:u w:val="single"/>
          </w:rPr>
          <w:t>part8@carlowcoco.ie</w:t>
        </w:r>
      </w:hyperlink>
      <w:r w:rsidRPr="00891E7B">
        <w:rPr>
          <w:rFonts w:cs="Arial"/>
        </w:rPr>
        <w:t xml:space="preserve"> with the subject line “Development at Townsend Avenue, Bilboa, Co. Carlow </w:t>
      </w:r>
      <w:r w:rsidR="00D458E9">
        <w:rPr>
          <w:rFonts w:cs="Arial"/>
        </w:rPr>
        <w:t xml:space="preserve">or online at Carlow County Council’s public consultation portal </w:t>
      </w:r>
      <w:hyperlink r:id="rId10" w:history="1">
        <w:r w:rsidR="00D458E9" w:rsidRPr="00654E49">
          <w:rPr>
            <w:rStyle w:val="Hyperlink"/>
            <w:rFonts w:cs="Arial"/>
          </w:rPr>
          <w:t>https://consult.carlow.ie/</w:t>
        </w:r>
      </w:hyperlink>
      <w:r w:rsidR="00D458E9">
        <w:rPr>
          <w:rFonts w:cs="Arial"/>
          <w:color w:val="0563C1" w:themeColor="hyperlink"/>
          <w:u w:val="single"/>
        </w:rPr>
        <w:t xml:space="preserve"> </w:t>
      </w:r>
      <w:r w:rsidR="00D458E9">
        <w:rPr>
          <w:rFonts w:cs="Arial"/>
          <w:color w:val="0563C1" w:themeColor="hyperlink"/>
        </w:rPr>
        <w:t xml:space="preserve"> </w:t>
      </w:r>
      <w:r w:rsidR="00D458E9" w:rsidRPr="00D458E9">
        <w:rPr>
          <w:rFonts w:cs="Arial"/>
          <w:color w:val="000000" w:themeColor="text1"/>
        </w:rPr>
        <w:t>us</w:t>
      </w:r>
      <w:r w:rsidR="00D458E9">
        <w:rPr>
          <w:rFonts w:cs="Arial"/>
          <w:color w:val="000000" w:themeColor="text1"/>
        </w:rPr>
        <w:t>ing the Make a Submission link on this consultation</w:t>
      </w:r>
      <w:r w:rsidRPr="00891E7B">
        <w:rPr>
          <w:rFonts w:cs="Arial"/>
        </w:rPr>
        <w:t xml:space="preserve"> </w:t>
      </w:r>
      <w:r w:rsidR="00D458E9">
        <w:rPr>
          <w:rFonts w:cs="Arial"/>
        </w:rPr>
        <w:t xml:space="preserve">on </w:t>
      </w:r>
      <w:r w:rsidRPr="00891E7B">
        <w:rPr>
          <w:rFonts w:cs="Arial"/>
        </w:rPr>
        <w:t xml:space="preserve">or before </w:t>
      </w:r>
      <w:r w:rsidRPr="00D458E9">
        <w:rPr>
          <w:rFonts w:cs="Arial"/>
          <w:b/>
          <w:bCs/>
          <w:color w:val="000000" w:themeColor="text1"/>
          <w:u w:val="single"/>
        </w:rPr>
        <w:t xml:space="preserve">5.00pm on the </w:t>
      </w:r>
      <w:r w:rsidR="00506042">
        <w:rPr>
          <w:rFonts w:cs="Arial"/>
          <w:b/>
          <w:bCs/>
          <w:color w:val="000000" w:themeColor="text1"/>
          <w:u w:val="single"/>
        </w:rPr>
        <w:t>3</w:t>
      </w:r>
      <w:r w:rsidRPr="00D458E9">
        <w:rPr>
          <w:rFonts w:cs="Arial"/>
          <w:b/>
          <w:bCs/>
          <w:color w:val="000000" w:themeColor="text1"/>
          <w:u w:val="single"/>
        </w:rPr>
        <w:t>/0</w:t>
      </w:r>
      <w:r w:rsidR="00506042">
        <w:rPr>
          <w:rFonts w:cs="Arial"/>
          <w:b/>
          <w:bCs/>
          <w:color w:val="000000" w:themeColor="text1"/>
          <w:u w:val="single"/>
        </w:rPr>
        <w:t>5</w:t>
      </w:r>
      <w:r w:rsidRPr="00D458E9">
        <w:rPr>
          <w:rFonts w:cs="Arial"/>
          <w:b/>
          <w:bCs/>
          <w:color w:val="000000" w:themeColor="text1"/>
          <w:u w:val="single"/>
        </w:rPr>
        <w:t>/2024.</w:t>
      </w:r>
    </w:p>
    <w:p w14:paraId="710FEFB3" w14:textId="77777777" w:rsidR="00891E7B" w:rsidRPr="00891E7B" w:rsidRDefault="00891E7B" w:rsidP="00891E7B">
      <w:pPr>
        <w:pBdr>
          <w:top w:val="single" w:sz="18" w:space="1" w:color="009999"/>
          <w:left w:val="single" w:sz="18" w:space="4" w:color="009999"/>
          <w:bottom w:val="single" w:sz="18" w:space="1" w:color="009999"/>
          <w:right w:val="single" w:sz="18" w:space="4" w:color="009999"/>
        </w:pBdr>
        <w:spacing w:after="200" w:line="276" w:lineRule="auto"/>
        <w:rPr>
          <w:rFonts w:cstheme="minorHAnsi"/>
        </w:rPr>
      </w:pPr>
      <w:r w:rsidRPr="00891E7B">
        <w:rPr>
          <w:rFonts w:cstheme="minorHAnsi"/>
          <w:shd w:val="clear" w:color="auto" w:fill="FFFFFF"/>
        </w:rPr>
        <w:t>In accordance with Article 81 of the Planning &amp; Development Regulations 2001 (as amended), Carlow County Council has concluded from a preliminary examination, that there is no real likelihood of significant effects on the environment arising from the proposed development and that an Environment Impact Assessment is not required.  Any person may, within 4 weeks from the date of this Notice, apply to An Bord Pleanála for a screening determination as to whether the proposed development would be likely to have significant effects on the environment.</w:t>
      </w:r>
    </w:p>
    <w:p w14:paraId="0B6BA496" w14:textId="77777777" w:rsidR="00891E7B" w:rsidRPr="00891E7B" w:rsidRDefault="00891E7B" w:rsidP="00891E7B">
      <w:pPr>
        <w:pBdr>
          <w:top w:val="single" w:sz="18" w:space="1" w:color="009999"/>
          <w:left w:val="single" w:sz="18" w:space="4" w:color="009999"/>
          <w:bottom w:val="single" w:sz="18" w:space="1" w:color="009999"/>
          <w:right w:val="single" w:sz="18" w:space="4" w:color="009999"/>
        </w:pBdr>
        <w:spacing w:after="0" w:line="276" w:lineRule="auto"/>
      </w:pPr>
      <w:r w:rsidRPr="00891E7B">
        <w:t>MICHAEL BRENNAN</w:t>
      </w:r>
    </w:p>
    <w:p w14:paraId="3B95BA07" w14:textId="763EBD6A" w:rsidR="00891E7B" w:rsidRPr="00891E7B" w:rsidRDefault="00891E7B" w:rsidP="00891E7B">
      <w:pPr>
        <w:pBdr>
          <w:top w:val="single" w:sz="18" w:space="1" w:color="009999"/>
          <w:left w:val="single" w:sz="18" w:space="4" w:color="009999"/>
          <w:bottom w:val="single" w:sz="18" w:space="1" w:color="009999"/>
          <w:right w:val="single" w:sz="18" w:space="4" w:color="009999"/>
        </w:pBdr>
        <w:spacing w:after="0" w:line="276" w:lineRule="auto"/>
      </w:pPr>
      <w:r w:rsidRPr="00891E7B">
        <w:t>D</w:t>
      </w:r>
      <w:r w:rsidR="001D6096">
        <w:t>irector of Services</w:t>
      </w:r>
    </w:p>
    <w:p w14:paraId="2A907E38" w14:textId="7A0E6679" w:rsidR="00891E7B" w:rsidRPr="00891E7B" w:rsidRDefault="00891E7B" w:rsidP="00891E7B">
      <w:pPr>
        <w:pBdr>
          <w:top w:val="single" w:sz="18" w:space="1" w:color="009999"/>
          <w:left w:val="single" w:sz="18" w:space="4" w:color="009999"/>
          <w:bottom w:val="single" w:sz="18" w:space="1" w:color="009999"/>
          <w:right w:val="single" w:sz="18" w:space="4" w:color="009999"/>
        </w:pBdr>
        <w:rPr>
          <w:color w:val="70AD47" w:themeColor="accent6"/>
        </w:rPr>
      </w:pPr>
      <w:r w:rsidRPr="00891E7B">
        <w:t>Housing, Community, Recreation &amp; Amenity</w:t>
      </w:r>
    </w:p>
    <w:sectPr w:rsidR="00891E7B" w:rsidRPr="00891E7B" w:rsidSect="00B74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7B"/>
    <w:rsid w:val="00072284"/>
    <w:rsid w:val="000E43A9"/>
    <w:rsid w:val="001D6096"/>
    <w:rsid w:val="002726AA"/>
    <w:rsid w:val="00405B29"/>
    <w:rsid w:val="0049112F"/>
    <w:rsid w:val="00506042"/>
    <w:rsid w:val="00891E7B"/>
    <w:rsid w:val="00B74D71"/>
    <w:rsid w:val="00D458E9"/>
    <w:rsid w:val="00F47BF2"/>
    <w:rsid w:val="00FF15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DDA3"/>
  <w15:chartTrackingRefBased/>
  <w15:docId w15:val="{643AC5A3-9EF0-43F1-9355-1347F863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8E9"/>
    <w:rPr>
      <w:color w:val="0563C1" w:themeColor="hyperlink"/>
      <w:u w:val="single"/>
    </w:rPr>
  </w:style>
  <w:style w:type="character" w:styleId="UnresolvedMention">
    <w:name w:val="Unresolved Mention"/>
    <w:basedOn w:val="DefaultParagraphFont"/>
    <w:uiPriority w:val="99"/>
    <w:semiHidden/>
    <w:unhideWhenUsed/>
    <w:rsid w:val="00D45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carlow.ie/"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onsult.carlow.ie/l" TargetMode="External"/><Relationship Id="rId4" Type="http://schemas.openxmlformats.org/officeDocument/2006/relationships/styles" Target="styles.xml"/><Relationship Id="rId9" Type="http://schemas.openxmlformats.org/officeDocument/2006/relationships/hyperlink" Target="mailto:part8@carlow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254A71D8A71E4DA0114676C49CEF66" ma:contentTypeVersion="13" ma:contentTypeDescription="Create a new document." ma:contentTypeScope="" ma:versionID="c980907f609415c53c9442ea6b6d624d">
  <xsd:schema xmlns:xsd="http://www.w3.org/2001/XMLSchema" xmlns:xs="http://www.w3.org/2001/XMLSchema" xmlns:p="http://schemas.microsoft.com/office/2006/metadata/properties" xmlns:ns3="3d1f3bee-7d2d-4bfc-a056-b2ec0a9c73f0" xmlns:ns4="c56d4ee1-851b-417f-be68-6ee4b9e288d0" targetNamespace="http://schemas.microsoft.com/office/2006/metadata/properties" ma:root="true" ma:fieldsID="149f7a118c25526848d00e839839d73a" ns3:_="" ns4:_="">
    <xsd:import namespace="3d1f3bee-7d2d-4bfc-a056-b2ec0a9c73f0"/>
    <xsd:import namespace="c56d4ee1-851b-417f-be68-6ee4b9e288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f3bee-7d2d-4bfc-a056-b2ec0a9c73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6d4ee1-851b-417f-be68-6ee4b9e288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511ECC-FC14-47AE-B890-ADDE08B74971}">
  <ds:schemaRefs>
    <ds:schemaRef ds:uri="http://schemas.microsoft.com/sharepoint/v3/contenttype/forms"/>
  </ds:schemaRefs>
</ds:datastoreItem>
</file>

<file path=customXml/itemProps2.xml><?xml version="1.0" encoding="utf-8"?>
<ds:datastoreItem xmlns:ds="http://schemas.openxmlformats.org/officeDocument/2006/customXml" ds:itemID="{1FE6B914-4CBA-470D-8E51-77F638857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f3bee-7d2d-4bfc-a056-b2ec0a9c73f0"/>
    <ds:schemaRef ds:uri="c56d4ee1-851b-417f-be68-6ee4b9e28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29B68-41DF-4C72-A8BB-9E887FECA1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Lacey</dc:creator>
  <cp:keywords/>
  <dc:description/>
  <cp:lastModifiedBy>Brian O'Donovan</cp:lastModifiedBy>
  <cp:revision>2</cp:revision>
  <cp:lastPrinted>2024-03-05T16:15:00Z</cp:lastPrinted>
  <dcterms:created xsi:type="dcterms:W3CDTF">2024-03-20T10:08:00Z</dcterms:created>
  <dcterms:modified xsi:type="dcterms:W3CDTF">2024-03-20T10:08:00Z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0x0101005C254A71D8A71E4DA0114676C49CEF66</vt:lpwstr>
  </property>
</Properties>
</file>